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4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textAlignment w:val="auto"/>
        <w:outlineLvl w:val="1"/>
        <w:rPr>
          <w:rFonts w:hint="eastAsia" w:ascii="黑体" w:hAnsi="宋体" w:eastAsia="黑体"/>
          <w:sz w:val="28"/>
          <w:szCs w:val="28"/>
          <w:highlight w:val="none"/>
        </w:rPr>
      </w:pPr>
      <w:r>
        <w:rPr>
          <w:rFonts w:hint="eastAsia" w:ascii="黑体" w:hAnsi="宋体" w:eastAsia="黑体"/>
          <w:sz w:val="28"/>
          <w:szCs w:val="28"/>
          <w:highlight w:val="none"/>
        </w:rPr>
        <w:t>附件1：</w:t>
      </w:r>
    </w:p>
    <w:p w14:paraId="01F6CD4C">
      <w:pPr>
        <w:spacing w:before="156" w:beforeLines="50" w:line="360" w:lineRule="auto"/>
        <w:jc w:val="center"/>
        <w:outlineLvl w:val="1"/>
        <w:rPr>
          <w:rFonts w:hint="eastAsia" w:ascii="宋体" w:hAnsi="宋体"/>
          <w:b/>
          <w:sz w:val="44"/>
          <w:szCs w:val="44"/>
          <w:highlight w:val="none"/>
        </w:rPr>
      </w:pPr>
      <w:bookmarkStart w:id="0" w:name="_Toc300678568"/>
      <w:r>
        <w:rPr>
          <w:rFonts w:hint="eastAsia" w:ascii="宋体" w:hAnsi="宋体"/>
          <w:b/>
          <w:sz w:val="44"/>
          <w:szCs w:val="44"/>
          <w:highlight w:val="none"/>
        </w:rPr>
        <w:t>报价函</w:t>
      </w:r>
      <w:bookmarkEnd w:id="0"/>
    </w:p>
    <w:p w14:paraId="6C98BDFD">
      <w:pPr>
        <w:pStyle w:val="9"/>
        <w:rPr>
          <w:highlight w:val="none"/>
        </w:rPr>
      </w:pPr>
    </w:p>
    <w:p w14:paraId="59769918">
      <w:pPr>
        <w:spacing w:before="156" w:beforeLines="50" w:line="480" w:lineRule="auto"/>
        <w:rPr>
          <w:rFonts w:hint="default" w:ascii="仿宋" w:hAnsi="仿宋" w:eastAsia="仿宋" w:cs="仿宋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无锡市高科技投资集团有限公司</w:t>
      </w:r>
    </w:p>
    <w:p w14:paraId="308A3DE8">
      <w:pPr>
        <w:spacing w:before="156" w:beforeLines="50" w:line="480" w:lineRule="auto"/>
        <w:ind w:firstLine="56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在充分研究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无锡市高科技投资集团有限公司企业年金受托管理服务采购项目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采购文件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后，我方报价为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</w:p>
    <w:p w14:paraId="734EA449">
      <w:pPr>
        <w:ind w:left="482" w:hanging="482" w:hangingChars="200"/>
        <w:jc w:val="center"/>
        <w:rPr>
          <w:rFonts w:hint="eastAsia" w:ascii="仿宋" w:hAnsi="仿宋" w:eastAsia="仿宋" w:cs="仿宋"/>
          <w:b/>
          <w:sz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936"/>
      </w:tblGrid>
      <w:tr w14:paraId="3D9D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410" w:type="dxa"/>
            <w:noWrap w:val="0"/>
            <w:vAlign w:val="center"/>
          </w:tcPr>
          <w:p w14:paraId="2972E722">
            <w:pPr>
              <w:spacing w:before="156" w:beforeLines="50"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936" w:type="dxa"/>
            <w:noWrap w:val="0"/>
            <w:vAlign w:val="center"/>
          </w:tcPr>
          <w:p w14:paraId="1D410344">
            <w:pPr>
              <w:spacing w:before="156" w:beforeLines="50" w:line="48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u w:val="none"/>
                <w:lang w:val="en-US" w:eastAsia="zh-CN"/>
              </w:rPr>
              <w:t>无锡市高科技投资集团有限公司企业年金受托管理服务采购项目</w:t>
            </w:r>
          </w:p>
        </w:tc>
      </w:tr>
      <w:tr w14:paraId="3D66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10" w:type="dxa"/>
            <w:noWrap w:val="0"/>
            <w:vAlign w:val="center"/>
          </w:tcPr>
          <w:p w14:paraId="03B7B908">
            <w:pPr>
              <w:spacing w:before="156" w:beforeLines="50"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受托费率</w:t>
            </w:r>
          </w:p>
        </w:tc>
        <w:tc>
          <w:tcPr>
            <w:tcW w:w="5936" w:type="dxa"/>
            <w:noWrap w:val="0"/>
            <w:vAlign w:val="center"/>
          </w:tcPr>
          <w:p w14:paraId="37247F10">
            <w:pPr>
              <w:spacing w:before="156" w:beforeLines="50"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%</w:t>
            </w:r>
          </w:p>
        </w:tc>
      </w:tr>
      <w:tr w14:paraId="2F37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10" w:type="dxa"/>
            <w:noWrap w:val="0"/>
            <w:vAlign w:val="center"/>
          </w:tcPr>
          <w:p w14:paraId="7F0EFBD8">
            <w:pPr>
              <w:spacing w:before="156" w:beforeLines="50"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5936" w:type="dxa"/>
            <w:noWrap w:val="0"/>
            <w:vAlign w:val="center"/>
          </w:tcPr>
          <w:p w14:paraId="4FC86F37">
            <w:pPr>
              <w:spacing w:before="156" w:beforeLines="50" w:line="48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6070064D">
      <w:pPr>
        <w:spacing w:before="156" w:beforeLines="50"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</w:p>
    <w:p w14:paraId="734ADF0F">
      <w:pPr>
        <w:spacing w:before="156" w:beforeLines="50"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机构（公章）:</w:t>
      </w:r>
    </w:p>
    <w:p w14:paraId="20ECF4F7">
      <w:pPr>
        <w:spacing w:before="156" w:beforeLines="50"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授权代理人签字：</w:t>
      </w:r>
    </w:p>
    <w:p w14:paraId="5CDEC96F">
      <w:pPr>
        <w:spacing w:before="156" w:beforeLines="50"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日         期：     </w:t>
      </w:r>
    </w:p>
    <w:p w14:paraId="5B4D6CF3">
      <w:pPr>
        <w:spacing w:before="156" w:beforeLines="50"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注：1 、符合《企业年金基金管理机构基本服务和收费标准行业自律公约》标准。</w:t>
      </w:r>
    </w:p>
    <w:p w14:paraId="033B1CF9">
      <w:pPr>
        <w:spacing w:before="156" w:beforeLines="50"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</w:t>
      </w:r>
    </w:p>
    <w:p w14:paraId="1429E88B">
      <w:pPr>
        <w:pStyle w:val="2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A911DD5">
      <w:pPr>
        <w:rPr>
          <w:rFonts w:hint="eastAsia"/>
        </w:rPr>
      </w:pPr>
    </w:p>
    <w:p w14:paraId="56D37322">
      <w:pPr>
        <w:spacing w:before="156" w:beforeLines="50" w:line="360" w:lineRule="auto"/>
        <w:ind w:right="560"/>
        <w:jc w:val="left"/>
        <w:rPr>
          <w:rFonts w:hint="eastAsia" w:ascii="黑体" w:hAnsi="宋体" w:eastAsia="黑体"/>
          <w:sz w:val="28"/>
          <w:szCs w:val="28"/>
          <w:highlight w:val="none"/>
        </w:rPr>
      </w:pPr>
      <w:r>
        <w:rPr>
          <w:rFonts w:hint="eastAsia" w:ascii="黑体" w:hAnsi="宋体" w:eastAsia="黑体"/>
          <w:sz w:val="28"/>
          <w:szCs w:val="28"/>
          <w:highlight w:val="none"/>
        </w:rPr>
        <w:t>附件2：</w:t>
      </w:r>
    </w:p>
    <w:p w14:paraId="2B77D0F7">
      <w:pPr>
        <w:spacing w:before="156" w:beforeLines="50" w:line="360" w:lineRule="auto"/>
        <w:jc w:val="center"/>
        <w:outlineLvl w:val="0"/>
        <w:rPr>
          <w:rFonts w:hint="eastAsia"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sz w:val="44"/>
          <w:szCs w:val="44"/>
          <w:highlight w:val="none"/>
        </w:rPr>
        <w:t>承  诺</w:t>
      </w:r>
      <w:r>
        <w:rPr>
          <w:rFonts w:ascii="宋体" w:hAnsi="宋体"/>
          <w:b/>
          <w:sz w:val="44"/>
          <w:szCs w:val="44"/>
          <w:highlight w:val="none"/>
        </w:rPr>
        <w:t xml:space="preserve">  </w:t>
      </w:r>
      <w:r>
        <w:rPr>
          <w:rFonts w:hint="eastAsia" w:ascii="宋体" w:hAnsi="宋体"/>
          <w:b/>
          <w:sz w:val="44"/>
          <w:szCs w:val="44"/>
          <w:highlight w:val="none"/>
        </w:rPr>
        <w:t>函</w:t>
      </w:r>
    </w:p>
    <w:p w14:paraId="543B9674">
      <w:pPr>
        <w:spacing w:before="156" w:beforeLines="50" w:line="360" w:lineRule="auto"/>
        <w:rPr>
          <w:rFonts w:hint="eastAsia" w:ascii="宋体" w:hAnsi="宋体"/>
          <w:sz w:val="24"/>
          <w:szCs w:val="24"/>
          <w:highlight w:val="none"/>
        </w:rPr>
      </w:pPr>
    </w:p>
    <w:p w14:paraId="0613A2F0">
      <w:pPr>
        <w:spacing w:before="156" w:beforeLines="50" w:line="360" w:lineRule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致：无锡市高科技投资集团有限公司</w:t>
      </w:r>
    </w:p>
    <w:p w14:paraId="5CA2676C">
      <w:pPr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一、我公司了解了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本次项目采购</w:t>
      </w:r>
      <w:r>
        <w:rPr>
          <w:rFonts w:hint="eastAsia" w:ascii="仿宋" w:hAnsi="仿宋" w:eastAsia="仿宋" w:cs="仿宋"/>
          <w:bCs/>
          <w:sz w:val="24"/>
        </w:rPr>
        <w:t>条件、要求后，我公司决定参加贵公司的企业年金受托管理服务项目的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综合评比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51FE2C44">
      <w:pPr>
        <w:tabs>
          <w:tab w:val="left" w:pos="780"/>
        </w:tabs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二、我公司遵照贵公司要求提出正式申请、营业执照（复印件）和企业年金基金管理人资格证书（复印件）等相关证明。</w:t>
      </w:r>
    </w:p>
    <w:p w14:paraId="41681E48">
      <w:pPr>
        <w:tabs>
          <w:tab w:val="left" w:pos="780"/>
        </w:tabs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三、我公司一旦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中选</w:t>
      </w:r>
      <w:r>
        <w:rPr>
          <w:rFonts w:hint="eastAsia" w:ascii="仿宋" w:hAnsi="仿宋" w:eastAsia="仿宋" w:cs="仿宋"/>
          <w:bCs/>
          <w:sz w:val="24"/>
        </w:rPr>
        <w:t>，在签订正式合同文本之前，本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响应文件</w:t>
      </w:r>
      <w:r>
        <w:rPr>
          <w:rFonts w:hint="eastAsia" w:ascii="仿宋" w:hAnsi="仿宋" w:eastAsia="仿宋" w:cs="仿宋"/>
          <w:bCs/>
          <w:sz w:val="24"/>
        </w:rPr>
        <w:t>连同贵公司的《中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选</w:t>
      </w:r>
      <w:r>
        <w:rPr>
          <w:rFonts w:hint="eastAsia" w:ascii="仿宋" w:hAnsi="仿宋" w:eastAsia="仿宋" w:cs="仿宋"/>
          <w:bCs/>
          <w:sz w:val="24"/>
        </w:rPr>
        <w:t>通知书》应成为约束双方的文件。</w:t>
      </w:r>
    </w:p>
    <w:p w14:paraId="098C5590">
      <w:pPr>
        <w:tabs>
          <w:tab w:val="left" w:pos="780"/>
        </w:tabs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四、我公司在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bCs/>
          <w:sz w:val="24"/>
        </w:rPr>
        <w:t>过程中所了解的与贵公司企业年金基金相关的任何信息资料，不论是何种载体或以何种方式传递的信息，仅限于本次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24"/>
        </w:rPr>
        <w:t>所用，我公司承诺不会将此类信息用于任何与本次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采购项目</w:t>
      </w:r>
      <w:r>
        <w:rPr>
          <w:rFonts w:hint="eastAsia" w:ascii="仿宋" w:hAnsi="仿宋" w:eastAsia="仿宋" w:cs="仿宋"/>
          <w:bCs/>
          <w:sz w:val="24"/>
        </w:rPr>
        <w:t>无关的用途。</w:t>
      </w:r>
    </w:p>
    <w:p w14:paraId="0431BE25">
      <w:pPr>
        <w:adjustRightInd w:val="0"/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五、我公司郑重承诺向贵公司提供的所有材料内容真实、准确，没有任何虚假、误导性陈述和记载，没有故意隐瞒与选择企业年金基金管理机构有关的重要事实。如承诺不实，我公司自动放弃竞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选</w:t>
      </w:r>
      <w:r>
        <w:rPr>
          <w:rFonts w:hint="eastAsia" w:ascii="仿宋" w:hAnsi="仿宋" w:eastAsia="仿宋" w:cs="仿宋"/>
          <w:bCs/>
          <w:sz w:val="24"/>
        </w:rPr>
        <w:t>资格。</w:t>
      </w:r>
    </w:p>
    <w:p w14:paraId="611C3652">
      <w:pPr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六、我公司也完全理解，贵公司有权选择任何可能收到的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bCs/>
          <w:sz w:val="24"/>
        </w:rPr>
        <w:t>方案。</w:t>
      </w:r>
    </w:p>
    <w:p w14:paraId="1D952C43">
      <w:pPr>
        <w:tabs>
          <w:tab w:val="left" w:pos="540"/>
        </w:tabs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七、我公司向贵公司承诺以上条款自签署之日起生效，在竞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选</w:t>
      </w:r>
      <w:r>
        <w:rPr>
          <w:rFonts w:hint="eastAsia" w:ascii="仿宋" w:hAnsi="仿宋" w:eastAsia="仿宋" w:cs="仿宋"/>
          <w:bCs/>
          <w:sz w:val="24"/>
        </w:rPr>
        <w:t>和担任贵公司企业年金基金管理人期间持续有效。</w:t>
      </w:r>
    </w:p>
    <w:p w14:paraId="5D982344">
      <w:pPr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</w:rPr>
      </w:pPr>
    </w:p>
    <w:p w14:paraId="3ECD7016">
      <w:pPr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  <w:u w:val="single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bCs/>
          <w:sz w:val="24"/>
        </w:rPr>
        <w:t>单位：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（公章）         </w:t>
      </w:r>
    </w:p>
    <w:p w14:paraId="5152E19B">
      <w:pPr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授权代表签字：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</w:t>
      </w:r>
    </w:p>
    <w:p w14:paraId="0CD32107">
      <w:pPr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日期：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   </w:t>
      </w:r>
    </w:p>
    <w:p w14:paraId="1B77CE9D">
      <w:pPr>
        <w:spacing w:before="156" w:beforeLines="50" w:after="156" w:afterLines="50" w:line="560" w:lineRule="exac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br w:type="page"/>
      </w:r>
    </w:p>
    <w:p w14:paraId="67DBD07A">
      <w:pPr>
        <w:spacing w:before="156" w:beforeLines="50" w:line="360" w:lineRule="auto"/>
        <w:ind w:right="560"/>
        <w:jc w:val="left"/>
        <w:rPr>
          <w:rFonts w:hint="eastAsia" w:ascii="黑体" w:hAnsi="宋体" w:eastAsia="黑体"/>
          <w:sz w:val="28"/>
          <w:szCs w:val="28"/>
          <w:highlight w:val="none"/>
        </w:rPr>
      </w:pPr>
      <w:r>
        <w:rPr>
          <w:rFonts w:hint="eastAsia" w:ascii="黑体" w:hAnsi="宋体" w:eastAsia="黑体"/>
          <w:sz w:val="28"/>
          <w:szCs w:val="28"/>
          <w:highlight w:val="none"/>
        </w:rPr>
        <w:t>附件</w:t>
      </w:r>
      <w:r>
        <w:rPr>
          <w:rFonts w:hint="eastAsia" w:ascii="黑体" w:hAnsi="宋体" w:eastAsia="黑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黑体" w:hAnsi="宋体" w:eastAsia="黑体"/>
          <w:sz w:val="28"/>
          <w:szCs w:val="28"/>
          <w:highlight w:val="none"/>
        </w:rPr>
        <w:t>：</w:t>
      </w:r>
    </w:p>
    <w:p w14:paraId="3DB65105">
      <w:pPr>
        <w:spacing w:before="156" w:beforeLines="50" w:line="360" w:lineRule="auto"/>
        <w:ind w:right="560"/>
        <w:jc w:val="center"/>
        <w:rPr>
          <w:rFonts w:hint="eastAsia" w:ascii="黑体" w:hAnsi="宋体" w:eastAsia="黑体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lang w:val="en-US" w:eastAsia="zh-CN"/>
        </w:rPr>
        <w:t>法定代表人（或负责人）授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权委托书</w:t>
      </w:r>
    </w:p>
    <w:p w14:paraId="5C939FD6">
      <w:pPr>
        <w:snapToGrid w:val="0"/>
        <w:spacing w:line="500" w:lineRule="exact"/>
        <w:ind w:right="17" w:rightChars="8" w:firstLine="460" w:firstLineChars="192"/>
        <w:rPr>
          <w:rFonts w:hint="eastAsia" w:ascii="仿宋" w:hAnsi="仿宋" w:eastAsia="仿宋" w:cs="仿宋"/>
          <w:bCs/>
          <w:sz w:val="24"/>
        </w:rPr>
      </w:pPr>
    </w:p>
    <w:p w14:paraId="6DED19DF">
      <w:pPr>
        <w:snapToGrid w:val="0"/>
        <w:spacing w:line="500" w:lineRule="exact"/>
        <w:ind w:right="17" w:rightChars="8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本授权书申明：</w:t>
      </w:r>
    </w:p>
    <w:p w14:paraId="47F38AF1">
      <w:pPr>
        <w:snapToGrid w:val="0"/>
        <w:spacing w:line="500" w:lineRule="exact"/>
        <w:ind w:firstLine="580" w:firstLineChars="24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sz w:val="24"/>
        </w:rPr>
        <w:t>（公司名称）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sz w:val="24"/>
        </w:rPr>
        <w:t>（公司注册地点）法定代表人</w:t>
      </w:r>
      <w:r>
        <w:rPr>
          <w:rFonts w:hint="eastAsia" w:ascii="仿宋" w:hAnsi="仿宋" w:eastAsia="仿宋" w:cs="仿宋"/>
          <w:bCs/>
          <w:sz w:val="24"/>
          <w:lang w:eastAsia="zh-CN"/>
        </w:rPr>
        <w:t>（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或负责人</w:t>
      </w:r>
      <w:r>
        <w:rPr>
          <w:rFonts w:hint="eastAsia" w:ascii="仿宋" w:hAnsi="仿宋" w:eastAsia="仿宋" w:cs="仿宋"/>
          <w:bCs/>
          <w:sz w:val="24"/>
          <w:lang w:eastAsia="zh-CN"/>
        </w:rPr>
        <w:t>）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24"/>
        </w:rPr>
        <w:t>（ 姓名）经合法授权，特代表本公司（以下称“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响应单位</w:t>
      </w:r>
      <w:r>
        <w:rPr>
          <w:rFonts w:hint="eastAsia" w:ascii="仿宋" w:hAnsi="仿宋" w:eastAsia="仿宋" w:cs="仿宋"/>
          <w:bCs/>
          <w:sz w:val="24"/>
        </w:rPr>
        <w:t>”）任命：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sz w:val="24"/>
        </w:rPr>
        <w:t>（公司名称）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bCs/>
          <w:sz w:val="24"/>
        </w:rPr>
        <w:t>（姓名）为正式的合法代理人，并授权该代理人在有关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无锡市高科技投资集团有限公司</w:t>
      </w:r>
      <w:r>
        <w:rPr>
          <w:rFonts w:hint="eastAsia" w:ascii="仿宋" w:hAnsi="仿宋" w:eastAsia="仿宋" w:cs="仿宋"/>
          <w:bCs/>
          <w:sz w:val="24"/>
        </w:rPr>
        <w:t>企业年金受托管理服务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sz w:val="24"/>
        </w:rPr>
        <w:t>项目的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bCs/>
          <w:sz w:val="24"/>
        </w:rPr>
        <w:t>工作中，以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响应单位</w:t>
      </w:r>
      <w:r>
        <w:rPr>
          <w:rFonts w:hint="eastAsia" w:ascii="仿宋" w:hAnsi="仿宋" w:eastAsia="仿宋" w:cs="仿宋"/>
          <w:bCs/>
          <w:sz w:val="24"/>
        </w:rPr>
        <w:t>的名义签署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响应材料</w:t>
      </w:r>
      <w:r>
        <w:rPr>
          <w:rFonts w:hint="eastAsia" w:ascii="仿宋" w:hAnsi="仿宋" w:eastAsia="仿宋" w:cs="仿宋"/>
          <w:bCs/>
          <w:sz w:val="24"/>
        </w:rPr>
        <w:t>、进行谈判、签署合同并处理与此有关的一切事务。</w:t>
      </w:r>
    </w:p>
    <w:p w14:paraId="7C1D0DF4">
      <w:pPr>
        <w:snapToGrid w:val="0"/>
        <w:spacing w:line="500" w:lineRule="exact"/>
        <w:ind w:right="17" w:rightChars="8" w:firstLine="460" w:firstLineChars="192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特签字如下，以资证明。</w:t>
      </w:r>
      <w:bookmarkStart w:id="1" w:name="_GoBack"/>
      <w:bookmarkEnd w:id="1"/>
    </w:p>
    <w:p w14:paraId="4D25B8B0">
      <w:pPr>
        <w:snapToGrid w:val="0"/>
        <w:spacing w:line="500" w:lineRule="exact"/>
        <w:ind w:right="17" w:rightChars="8" w:firstLine="460" w:firstLineChars="192"/>
        <w:rPr>
          <w:rFonts w:hint="eastAsia" w:ascii="仿宋" w:hAnsi="仿宋" w:eastAsia="仿宋" w:cs="仿宋"/>
          <w:bCs/>
          <w:sz w:val="24"/>
        </w:rPr>
      </w:pPr>
    </w:p>
    <w:p w14:paraId="18C49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7" w:rightChars="8" w:firstLine="460" w:firstLineChars="192"/>
        <w:textAlignment w:val="auto"/>
        <w:rPr>
          <w:rFonts w:hint="eastAsia" w:ascii="仿宋" w:hAnsi="仿宋" w:eastAsia="仿宋" w:cs="仿宋"/>
          <w:bCs/>
          <w:sz w:val="24"/>
        </w:rPr>
      </w:pPr>
    </w:p>
    <w:p w14:paraId="61242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7" w:rightChars="8" w:firstLine="460" w:firstLineChars="192"/>
        <w:textAlignment w:val="auto"/>
        <w:rPr>
          <w:rFonts w:hint="eastAsia" w:ascii="仿宋" w:hAnsi="仿宋" w:eastAsia="仿宋" w:cs="仿宋"/>
          <w:bCs/>
          <w:sz w:val="24"/>
          <w:lang w:val="en-US" w:eastAsia="zh-CN"/>
        </w:rPr>
      </w:pPr>
    </w:p>
    <w:p w14:paraId="7CDE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7" w:rightChars="8" w:firstLine="460" w:firstLineChars="192"/>
        <w:textAlignment w:val="auto"/>
        <w:rPr>
          <w:rFonts w:hint="eastAsia" w:ascii="仿宋" w:hAnsi="仿宋" w:eastAsia="仿宋" w:cs="仿宋"/>
          <w:bCs/>
          <w:sz w:val="24"/>
          <w:lang w:val="en-US" w:eastAsia="zh-CN"/>
        </w:rPr>
      </w:pPr>
    </w:p>
    <w:p w14:paraId="3851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7" w:rightChars="8" w:firstLine="460" w:firstLineChars="192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bCs/>
          <w:sz w:val="24"/>
        </w:rPr>
        <w:t>单位：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（盖章）         </w:t>
      </w:r>
      <w:r>
        <w:rPr>
          <w:rFonts w:hint="eastAsia" w:ascii="仿宋" w:hAnsi="仿宋" w:eastAsia="仿宋" w:cs="仿宋"/>
          <w:bCs/>
          <w:sz w:val="24"/>
        </w:rPr>
        <w:t xml:space="preserve"> </w:t>
      </w:r>
    </w:p>
    <w:p w14:paraId="36F13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7" w:rightChars="8" w:firstLine="480"/>
        <w:textAlignment w:val="auto"/>
        <w:rPr>
          <w:rFonts w:hint="eastAsia" w:ascii="仿宋" w:hAnsi="仿宋" w:eastAsia="仿宋" w:cs="仿宋"/>
          <w:bCs/>
          <w:sz w:val="24"/>
        </w:rPr>
      </w:pPr>
    </w:p>
    <w:p w14:paraId="41BE2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7" w:rightChars="8" w:firstLine="480"/>
        <w:textAlignment w:val="auto"/>
        <w:rPr>
          <w:rFonts w:hint="eastAsia" w:ascii="仿宋" w:hAnsi="仿宋" w:eastAsia="仿宋" w:cs="仿宋"/>
          <w:bCs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</w:rPr>
        <w:t>法定代表人</w:t>
      </w:r>
      <w:r>
        <w:rPr>
          <w:rFonts w:hint="eastAsia" w:ascii="仿宋" w:hAnsi="仿宋" w:eastAsia="仿宋" w:cs="仿宋"/>
          <w:bCs/>
          <w:sz w:val="24"/>
          <w:lang w:eastAsia="zh-CN"/>
        </w:rPr>
        <w:t>（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或负责人</w:t>
      </w:r>
      <w:r>
        <w:rPr>
          <w:rFonts w:hint="eastAsia" w:ascii="仿宋" w:hAnsi="仿宋" w:eastAsia="仿宋" w:cs="仿宋"/>
          <w:bCs/>
          <w:sz w:val="24"/>
          <w:lang w:eastAsia="zh-CN"/>
        </w:rPr>
        <w:t>）</w:t>
      </w:r>
      <w:r>
        <w:rPr>
          <w:rFonts w:hint="eastAsia" w:ascii="仿宋" w:hAnsi="仿宋" w:eastAsia="仿宋" w:cs="仿宋"/>
          <w:bCs/>
          <w:sz w:val="24"/>
        </w:rPr>
        <w:t>签字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或盖章</w:t>
      </w:r>
      <w:r>
        <w:rPr>
          <w:rFonts w:hint="eastAsia" w:ascii="仿宋" w:hAnsi="仿宋" w:eastAsia="仿宋" w:cs="仿宋"/>
          <w:bCs/>
          <w:sz w:val="24"/>
        </w:rPr>
        <w:t>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</w:t>
      </w:r>
    </w:p>
    <w:p w14:paraId="332F36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kern w:val="2"/>
          <w:sz w:val="24"/>
          <w:lang w:val="en-US" w:eastAsia="zh-CN" w:bidi="ar-SA"/>
        </w:rPr>
      </w:pPr>
    </w:p>
    <w:p w14:paraId="68AEDB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Cs/>
          <w:kern w:val="2"/>
          <w:sz w:val="24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lang w:val="en-US" w:eastAsia="zh-CN" w:bidi="ar-SA"/>
        </w:rPr>
        <w:t>被授权人签字：</w:t>
      </w:r>
      <w:r>
        <w:rPr>
          <w:rFonts w:hint="eastAsia" w:ascii="仿宋" w:hAnsi="仿宋" w:eastAsia="仿宋" w:cs="仿宋"/>
          <w:bCs/>
          <w:kern w:val="2"/>
          <w:sz w:val="24"/>
          <w:u w:val="single"/>
          <w:lang w:val="en-US" w:eastAsia="zh-CN" w:bidi="ar-SA"/>
        </w:rPr>
        <w:t xml:space="preserve">                  </w:t>
      </w:r>
    </w:p>
    <w:p w14:paraId="74582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60" w:firstLineChars="192"/>
        <w:textAlignment w:val="auto"/>
        <w:rPr>
          <w:rFonts w:hint="eastAsia" w:ascii="仿宋" w:hAnsi="仿宋" w:eastAsia="仿宋" w:cs="仿宋"/>
          <w:bCs/>
          <w:sz w:val="24"/>
        </w:rPr>
      </w:pPr>
    </w:p>
    <w:p w14:paraId="6D61C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60" w:firstLineChars="192"/>
        <w:textAlignment w:val="auto"/>
        <w:rPr>
          <w:rFonts w:hint="eastAsia" w:ascii="仿宋" w:hAnsi="仿宋" w:eastAsia="仿宋" w:cs="仿宋"/>
          <w:bCs/>
          <w:sz w:val="24"/>
          <w:u w:val="single"/>
        </w:rPr>
      </w:pPr>
      <w:r>
        <w:rPr>
          <w:rFonts w:hint="eastAsia" w:ascii="仿宋" w:hAnsi="仿宋" w:eastAsia="仿宋" w:cs="仿宋"/>
          <w:bCs/>
          <w:sz w:val="24"/>
        </w:rPr>
        <w:t>日期：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  </w:t>
      </w:r>
    </w:p>
    <w:p w14:paraId="23B56F11">
      <w:pPr>
        <w:snapToGrid w:val="0"/>
        <w:spacing w:line="500" w:lineRule="exact"/>
        <w:ind w:firstLine="460" w:firstLineChars="192"/>
        <w:rPr>
          <w:rFonts w:hint="eastAsia" w:ascii="仿宋" w:hAnsi="仿宋" w:eastAsia="仿宋" w:cs="仿宋"/>
          <w:bCs/>
          <w:sz w:val="24"/>
          <w:u w:val="single"/>
        </w:rPr>
      </w:pPr>
    </w:p>
    <w:p w14:paraId="3E78FA9A">
      <w:pPr>
        <w:snapToGrid w:val="0"/>
        <w:spacing w:line="500" w:lineRule="exact"/>
        <w:ind w:right="-210" w:rightChars="-100" w:firstLine="0" w:firstLineChars="0"/>
        <w:jc w:val="left"/>
        <w:rPr>
          <w:rFonts w:hint="eastAsia" w:ascii="仿宋" w:hAnsi="仿宋" w:eastAsia="仿宋" w:cs="仿宋"/>
          <w:bCs/>
          <w:sz w:val="24"/>
          <w:u w:val="single"/>
        </w:rPr>
      </w:pPr>
    </w:p>
    <w:p w14:paraId="6DA665A7">
      <w:pPr>
        <w:pStyle w:val="8"/>
        <w:ind w:firstLine="480" w:firstLineChars="200"/>
        <w:jc w:val="both"/>
        <w:rPr>
          <w:rFonts w:hint="eastAsia" w:ascii="宋体" w:hAnsi="宋体"/>
          <w:b w:val="0"/>
          <w:bCs w:val="0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D999DB7">
      <w:pPr>
        <w:rPr>
          <w:rFonts w:hint="eastAsia" w:ascii="黑体" w:hAnsi="宋体" w:eastAsia="黑体"/>
          <w:sz w:val="28"/>
          <w:szCs w:val="28"/>
          <w:highlight w:val="none"/>
        </w:rPr>
      </w:pPr>
      <w:r>
        <w:rPr>
          <w:rFonts w:hint="eastAsia" w:ascii="黑体" w:hAnsi="宋体" w:eastAsia="黑体"/>
          <w:sz w:val="28"/>
          <w:szCs w:val="28"/>
          <w:highlight w:val="none"/>
        </w:rPr>
        <w:t>附件4：</w:t>
      </w:r>
    </w:p>
    <w:p w14:paraId="558C133F">
      <w:pPr>
        <w:spacing w:before="156" w:beforeLines="50" w:line="360" w:lineRule="auto"/>
        <w:jc w:val="center"/>
        <w:outlineLvl w:val="0"/>
        <w:rPr>
          <w:rFonts w:hint="eastAsia" w:ascii="宋体" w:hAnsi="宋体"/>
          <w:b/>
          <w:sz w:val="44"/>
          <w:szCs w:val="44"/>
          <w:highlight w:val="none"/>
        </w:rPr>
      </w:pPr>
      <w:r>
        <w:rPr>
          <w:rFonts w:hint="eastAsia" w:ascii="宋体" w:hAnsi="宋体"/>
          <w:b/>
          <w:sz w:val="44"/>
          <w:szCs w:val="44"/>
          <w:highlight w:val="none"/>
        </w:rPr>
        <w:t>其他内容</w:t>
      </w:r>
    </w:p>
    <w:p w14:paraId="29E88862">
      <w:pPr>
        <w:pStyle w:val="7"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szCs w:val="24"/>
          <w:highlight w:val="none"/>
        </w:rPr>
      </w:pPr>
    </w:p>
    <w:p w14:paraId="523691DE">
      <w:pPr>
        <w:pStyle w:val="7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kern w:val="2"/>
          <w:sz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lang w:val="en-US" w:eastAsia="zh-CN" w:bidi="ar-SA"/>
        </w:rPr>
        <w:t>1、根据贵单位实际情况，自行决定是否对采购文件中未涉及的内容、相关证明材料及增值服务进行补充。</w:t>
      </w:r>
    </w:p>
    <w:p w14:paraId="658C8F9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2"/>
          <w:sz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lang w:val="en-US" w:eastAsia="zh-CN" w:bidi="ar-SA"/>
        </w:rPr>
        <w:t>2、该部分格式自拟。</w:t>
      </w:r>
    </w:p>
    <w:p w14:paraId="2F4B3D2B">
      <w:pPr>
        <w:pStyle w:val="7"/>
        <w:rPr>
          <w:highlight w:val="none"/>
        </w:rPr>
      </w:pPr>
    </w:p>
    <w:p w14:paraId="0DE8880E">
      <w:pPr>
        <w:pStyle w:val="7"/>
        <w:jc w:val="center"/>
        <w:rPr>
          <w:bCs/>
          <w:sz w:val="13"/>
          <w:szCs w:val="11"/>
          <w:highlight w:val="none"/>
        </w:rPr>
      </w:pPr>
    </w:p>
    <w:p w14:paraId="02F127A3"/>
    <w:sectPr>
      <w:footerReference r:id="rId5" w:type="default"/>
      <w:footerReference r:id="rId6" w:type="even"/>
      <w:pgSz w:w="11906" w:h="16838"/>
      <w:pgMar w:top="1440" w:right="1417" w:bottom="1440" w:left="1587" w:header="567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78EC4">
    <w:pPr>
      <w:pStyle w:val="5"/>
      <w:jc w:val="center"/>
      <w:rPr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2972DD">
                          <w:pPr>
                            <w:pStyle w:val="5"/>
                            <w:jc w:val="center"/>
                          </w:pPr>
                          <w:r>
                            <w:rPr>
                              <w:b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NUMPAGES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126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2972DD">
                    <w:pPr>
                      <w:pStyle w:val="5"/>
                      <w:jc w:val="center"/>
                    </w:pPr>
                    <w:r>
                      <w:rPr>
                        <w:b/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5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lang w:val="zh-CN"/>
                      </w:rPr>
                      <w:t xml:space="preserve"> /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126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A65A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0A34B823"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7EC6C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457E613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6791B">
    <w:pPr>
      <w:pStyle w:val="6"/>
      <w:pBdr>
        <w:bottom w:val="none" w:color="auto" w:sz="0" w:space="1"/>
      </w:pBdr>
      <w:tabs>
        <w:tab w:val="left" w:pos="6667"/>
        <w:tab w:val="clear" w:pos="8306"/>
      </w:tabs>
      <w:jc w:val="both"/>
    </w:pPr>
    <w:r>
      <w:rPr>
        <w:rFonts w:hint="eastAsia" w:ascii="宋体" w:hAnsi="宋体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D1927"/>
    <w:rsid w:val="0AA91C7E"/>
    <w:rsid w:val="6D2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Body Text First Indent 2"/>
    <w:basedOn w:val="3"/>
    <w:next w:val="1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928</Words>
  <Characters>944</Characters>
  <Lines>0</Lines>
  <Paragraphs>0</Paragraphs>
  <TotalTime>0</TotalTime>
  <ScaleCrop>false</ScaleCrop>
  <LinksUpToDate>false</LinksUpToDate>
  <CharactersWithSpaces>1205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2026-06-15T08:27:00Z</dcterms:created>
  <dc:creator>SCZ</dc:creator>
  <cp:lastModifiedBy>SCZ</cp:lastModifiedBy>
  <dcterms:modified xsi:type="dcterms:W3CDTF">2026-06-16T07:25:22Z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D27021D031274D82AAFCB0015103C533_11</vt:lpwstr>
  </property>
  <property fmtid="{D5CDD505-2E9C-101B-9397-08002B2CF9AE}" pid="4" name="KSOTemplateDocerSaveRecord">
    <vt:lpwstr>eyJoZGlkIjoiYjYxYmJlYzU4NTJmMzI1ZWEyN2YzNDRlMjc1MTVkZDQiLCJ1c2VySWQiOiIyNDgxODM5NzIifQ==</vt:lpwstr>
  </property>
</Properties>
</file>